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DAA" w:rsidRPr="00FE4DAA" w:rsidRDefault="00FE4DAA" w:rsidP="00FE4DAA">
      <w:pPr>
        <w:numPr>
          <w:ilvl w:val="0"/>
          <w:numId w:val="6"/>
        </w:numPr>
        <w:tabs>
          <w:tab w:val="clear" w:pos="720"/>
          <w:tab w:val="num" w:pos="360"/>
        </w:tabs>
        <w:spacing w:before="240"/>
        <w:ind w:left="360"/>
        <w:jc w:val="both"/>
        <w:rPr>
          <w:rFonts w:ascii="Arial" w:hAnsi="Arial" w:cs="Arial"/>
          <w:sz w:val="22"/>
          <w:szCs w:val="22"/>
          <w:lang w:val="en-US"/>
        </w:rPr>
      </w:pPr>
      <w:bookmarkStart w:id="0" w:name="_GoBack"/>
      <w:bookmarkEnd w:id="0"/>
      <w:r w:rsidRPr="00FE4DAA">
        <w:rPr>
          <w:rFonts w:ascii="Arial" w:hAnsi="Arial" w:cs="Arial"/>
          <w:sz w:val="22"/>
          <w:szCs w:val="22"/>
          <w:lang w:val="en-US"/>
        </w:rPr>
        <w:t>Dangerous goods are substances or articles which due to their physical, chemical and toxicological properties, may present an acute risk to life, health, property and the environment, especially when being transported. They may be corrosive, flammable, explosive, toxic, radioactive, harmful to the environment, oxidizing or react adversely when brought into contact with other substances.</w:t>
      </w:r>
    </w:p>
    <w:p w:rsidR="00FE4DAA" w:rsidRPr="00FE4DAA" w:rsidRDefault="00FE4DAA" w:rsidP="00FE4DAA">
      <w:pPr>
        <w:numPr>
          <w:ilvl w:val="0"/>
          <w:numId w:val="6"/>
        </w:numPr>
        <w:tabs>
          <w:tab w:val="clear" w:pos="720"/>
          <w:tab w:val="num" w:pos="360"/>
        </w:tabs>
        <w:spacing w:before="240"/>
        <w:ind w:left="360"/>
        <w:jc w:val="both"/>
        <w:rPr>
          <w:rFonts w:ascii="Arial" w:hAnsi="Arial" w:cs="Arial"/>
          <w:sz w:val="22"/>
          <w:szCs w:val="22"/>
        </w:rPr>
      </w:pPr>
      <w:r w:rsidRPr="00FE4DAA">
        <w:rPr>
          <w:rFonts w:ascii="Arial" w:hAnsi="Arial" w:cs="Arial"/>
          <w:sz w:val="22"/>
          <w:szCs w:val="22"/>
          <w:lang w:val="en-US"/>
        </w:rPr>
        <w:t xml:space="preserve">The Australian Dangerous Goods Code provides technical instructions and recommendations for the safe transport of dangerous goods by road and rail. </w:t>
      </w:r>
      <w:r w:rsidRPr="00FE4DAA">
        <w:rPr>
          <w:rFonts w:ascii="Arial" w:hAnsi="Arial" w:cs="Arial"/>
          <w:sz w:val="22"/>
          <w:szCs w:val="22"/>
        </w:rPr>
        <w:t>The National Transport Commission released the 7</w:t>
      </w:r>
      <w:r w:rsidRPr="00FE4DAA">
        <w:rPr>
          <w:rFonts w:ascii="Arial" w:hAnsi="Arial" w:cs="Arial"/>
          <w:sz w:val="22"/>
          <w:szCs w:val="22"/>
          <w:vertAlign w:val="superscript"/>
        </w:rPr>
        <w:t>th</w:t>
      </w:r>
      <w:r w:rsidRPr="00FE4DAA">
        <w:rPr>
          <w:rFonts w:ascii="Arial" w:hAnsi="Arial" w:cs="Arial"/>
          <w:sz w:val="22"/>
          <w:szCs w:val="22"/>
        </w:rPr>
        <w:t xml:space="preserve"> edition of the code in 2007 which brings </w:t>
      </w:r>
      <w:smartTag w:uri="urn:schemas-microsoft-com:office:smarttags" w:element="country-region">
        <w:smartTag w:uri="urn:schemas-microsoft-com:office:smarttags" w:element="place">
          <w:r w:rsidRPr="00FE4DAA">
            <w:rPr>
              <w:rFonts w:ascii="Arial" w:hAnsi="Arial" w:cs="Arial"/>
              <w:sz w:val="22"/>
              <w:szCs w:val="22"/>
            </w:rPr>
            <w:t>Australia</w:t>
          </w:r>
        </w:smartTag>
      </w:smartTag>
      <w:r w:rsidRPr="00FE4DAA">
        <w:rPr>
          <w:rFonts w:ascii="Arial" w:hAnsi="Arial" w:cs="Arial"/>
          <w:sz w:val="22"/>
          <w:szCs w:val="22"/>
        </w:rPr>
        <w:t xml:space="preserve"> into line with changes to the UN Model Regulations. While primarily a revision exercise, the new code will bring significant benefits including closer harmonisation with sea and air transport codes reducing inter-modal inefficiencies and costs for importers/exporters.</w:t>
      </w:r>
    </w:p>
    <w:p w:rsidR="001D291A" w:rsidRDefault="00FE4DAA" w:rsidP="00FE4DAA">
      <w:pPr>
        <w:numPr>
          <w:ilvl w:val="0"/>
          <w:numId w:val="6"/>
        </w:numPr>
        <w:tabs>
          <w:tab w:val="clear" w:pos="720"/>
          <w:tab w:val="num" w:pos="360"/>
        </w:tabs>
        <w:spacing w:before="240"/>
        <w:ind w:left="360"/>
        <w:jc w:val="both"/>
        <w:rPr>
          <w:rFonts w:ascii="Arial" w:hAnsi="Arial" w:cs="Arial"/>
          <w:sz w:val="22"/>
          <w:szCs w:val="22"/>
        </w:rPr>
      </w:pPr>
      <w:r w:rsidRPr="00FE4DAA">
        <w:rPr>
          <w:rFonts w:ascii="Arial" w:hAnsi="Arial" w:cs="Arial"/>
          <w:sz w:val="22"/>
          <w:szCs w:val="22"/>
        </w:rPr>
        <w:t xml:space="preserve">To support the introduction of the new code, the Commission developed the </w:t>
      </w:r>
      <w:r w:rsidRPr="00FE4DAA">
        <w:rPr>
          <w:rFonts w:ascii="Arial" w:hAnsi="Arial" w:cs="Arial"/>
          <w:i/>
          <w:sz w:val="22"/>
          <w:szCs w:val="22"/>
        </w:rPr>
        <w:t>National Transport Commission (Model Legislation – Transport of Dangerous Goods by Road or Rail) Regulations 2007</w:t>
      </w:r>
      <w:r w:rsidR="00C667A7">
        <w:rPr>
          <w:rFonts w:ascii="Arial" w:hAnsi="Arial" w:cs="Arial"/>
          <w:sz w:val="22"/>
          <w:szCs w:val="22"/>
        </w:rPr>
        <w:t>, in</w:t>
      </w:r>
      <w:r w:rsidRPr="00FE4DAA">
        <w:rPr>
          <w:rFonts w:ascii="Arial" w:hAnsi="Arial" w:cs="Arial"/>
          <w:sz w:val="22"/>
          <w:szCs w:val="22"/>
        </w:rPr>
        <w:t xml:space="preserve"> consultation with representatives from Commonwealth, state and territories' dangerous goods authorities, transport industry and other stakeholders.</w:t>
      </w:r>
      <w:r w:rsidR="00C667A7">
        <w:rPr>
          <w:rFonts w:ascii="Arial" w:hAnsi="Arial" w:cs="Arial"/>
          <w:sz w:val="22"/>
          <w:szCs w:val="22"/>
        </w:rPr>
        <w:t xml:space="preserve"> </w:t>
      </w:r>
    </w:p>
    <w:p w:rsidR="00FE4DAA" w:rsidRPr="00FE4DAA" w:rsidRDefault="00FE4DAA" w:rsidP="00FE4DAA">
      <w:pPr>
        <w:numPr>
          <w:ilvl w:val="0"/>
          <w:numId w:val="6"/>
        </w:numPr>
        <w:tabs>
          <w:tab w:val="clear" w:pos="720"/>
          <w:tab w:val="num" w:pos="360"/>
        </w:tabs>
        <w:spacing w:before="240"/>
        <w:ind w:left="360"/>
        <w:jc w:val="both"/>
        <w:rPr>
          <w:rFonts w:ascii="Arial" w:hAnsi="Arial" w:cs="Arial"/>
          <w:sz w:val="22"/>
          <w:szCs w:val="22"/>
        </w:rPr>
      </w:pPr>
      <w:r w:rsidRPr="00FE4DAA">
        <w:rPr>
          <w:rFonts w:ascii="Arial" w:hAnsi="Arial" w:cs="Arial"/>
          <w:sz w:val="22"/>
          <w:szCs w:val="22"/>
        </w:rPr>
        <w:t xml:space="preserve">The Australian Transport Council approved the national model legislation </w:t>
      </w:r>
      <w:r w:rsidR="00C667A7">
        <w:rPr>
          <w:rFonts w:ascii="Arial" w:hAnsi="Arial" w:cs="Arial"/>
          <w:sz w:val="22"/>
          <w:szCs w:val="22"/>
        </w:rPr>
        <w:t>in</w:t>
      </w:r>
      <w:r w:rsidRPr="00FE4DAA">
        <w:rPr>
          <w:rFonts w:ascii="Arial" w:hAnsi="Arial" w:cs="Arial"/>
          <w:sz w:val="22"/>
          <w:szCs w:val="22"/>
        </w:rPr>
        <w:t xml:space="preserve"> 2007 and a package of maintenance reforms </w:t>
      </w:r>
      <w:r w:rsidR="00C667A7">
        <w:rPr>
          <w:rFonts w:ascii="Arial" w:hAnsi="Arial" w:cs="Arial"/>
          <w:sz w:val="22"/>
          <w:szCs w:val="22"/>
        </w:rPr>
        <w:t xml:space="preserve">in </w:t>
      </w:r>
      <w:r w:rsidRPr="00FE4DAA">
        <w:rPr>
          <w:rFonts w:ascii="Arial" w:hAnsi="Arial" w:cs="Arial"/>
          <w:sz w:val="22"/>
          <w:szCs w:val="22"/>
        </w:rPr>
        <w:t>August 2008. The maintenance package included revised implementation timeframes which require the legislation to be in plac</w:t>
      </w:r>
      <w:r>
        <w:rPr>
          <w:rFonts w:ascii="Arial" w:hAnsi="Arial" w:cs="Arial"/>
          <w:sz w:val="22"/>
          <w:szCs w:val="22"/>
        </w:rPr>
        <w:t xml:space="preserve">e </w:t>
      </w:r>
      <w:r w:rsidR="00C667A7">
        <w:rPr>
          <w:rFonts w:ascii="Arial" w:hAnsi="Arial" w:cs="Arial"/>
          <w:sz w:val="22"/>
          <w:szCs w:val="22"/>
        </w:rPr>
        <w:t>before 1 </w:t>
      </w:r>
      <w:r w:rsidRPr="00FE4DAA">
        <w:rPr>
          <w:rFonts w:ascii="Arial" w:hAnsi="Arial" w:cs="Arial"/>
          <w:sz w:val="22"/>
          <w:szCs w:val="22"/>
        </w:rPr>
        <w:t>January 2009 and a 12-month transitional period.</w:t>
      </w:r>
    </w:p>
    <w:p w:rsidR="00FE4DAA" w:rsidRPr="00FE4DAA" w:rsidRDefault="00FE4DAA" w:rsidP="00FE4DAA">
      <w:pPr>
        <w:numPr>
          <w:ilvl w:val="0"/>
          <w:numId w:val="6"/>
        </w:numPr>
        <w:tabs>
          <w:tab w:val="clear" w:pos="720"/>
          <w:tab w:val="num" w:pos="360"/>
        </w:tabs>
        <w:spacing w:before="240"/>
        <w:ind w:left="360"/>
        <w:jc w:val="both"/>
        <w:rPr>
          <w:rFonts w:ascii="Arial" w:hAnsi="Arial" w:cs="Arial"/>
          <w:sz w:val="22"/>
          <w:szCs w:val="22"/>
        </w:rPr>
      </w:pPr>
      <w:r w:rsidRPr="00FE4DAA">
        <w:rPr>
          <w:rFonts w:ascii="Arial" w:hAnsi="Arial" w:cs="Arial"/>
          <w:sz w:val="22"/>
          <w:szCs w:val="22"/>
        </w:rPr>
        <w:t xml:space="preserve">Adoption of the model legislation requires supporting amendments to subordinate legislation. The </w:t>
      </w:r>
      <w:r w:rsidRPr="001D291A">
        <w:rPr>
          <w:rFonts w:ascii="Arial" w:hAnsi="Arial" w:cs="Arial"/>
          <w:i/>
          <w:sz w:val="22"/>
          <w:szCs w:val="22"/>
        </w:rPr>
        <w:t>Transport Operations (Road Use Management – Dangerous Goods) Regulation 1998</w:t>
      </w:r>
      <w:r w:rsidRPr="00FE4DAA">
        <w:rPr>
          <w:rFonts w:ascii="Arial" w:hAnsi="Arial" w:cs="Arial"/>
          <w:sz w:val="22"/>
          <w:szCs w:val="22"/>
        </w:rPr>
        <w:t xml:space="preserve"> and the </w:t>
      </w:r>
      <w:r w:rsidRPr="001D291A">
        <w:rPr>
          <w:rFonts w:ascii="Arial" w:hAnsi="Arial" w:cs="Arial"/>
          <w:i/>
          <w:sz w:val="22"/>
          <w:szCs w:val="22"/>
        </w:rPr>
        <w:t>Transport Infrastructure (Dangerous Goods by Rail) Regulation 2002</w:t>
      </w:r>
      <w:r w:rsidRPr="00FE4DAA">
        <w:rPr>
          <w:rFonts w:ascii="Arial" w:hAnsi="Arial" w:cs="Arial"/>
          <w:sz w:val="22"/>
          <w:szCs w:val="22"/>
        </w:rPr>
        <w:t xml:space="preserve"> will be remade. The regulations will proceed directly to the Governor in Council after passage of the Bill, provided that the regulations are certified by the Office of the Queensland Parliamentary Counsel</w:t>
      </w:r>
      <w:r>
        <w:rPr>
          <w:rFonts w:ascii="Arial" w:hAnsi="Arial" w:cs="Arial"/>
          <w:sz w:val="22"/>
          <w:szCs w:val="22"/>
        </w:rPr>
        <w:t>.</w:t>
      </w:r>
    </w:p>
    <w:p w:rsidR="001D291A" w:rsidRPr="001D291A"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001D291A" w:rsidRPr="001D291A">
        <w:rPr>
          <w:rFonts w:ascii="Arial" w:hAnsi="Arial" w:cs="Arial"/>
          <w:sz w:val="22"/>
          <w:szCs w:val="22"/>
          <w:lang w:val="en-US"/>
        </w:rPr>
        <w:t>the Transport Legislation (Dangerous Goods) Amendment Bill 2008</w:t>
      </w:r>
      <w:r w:rsidR="001D291A">
        <w:rPr>
          <w:rFonts w:ascii="Arial" w:hAnsi="Arial" w:cs="Arial"/>
          <w:sz w:val="22"/>
          <w:szCs w:val="22"/>
          <w:lang w:val="en-US"/>
        </w:rPr>
        <w:t>.</w:t>
      </w:r>
      <w:r w:rsidR="001D291A" w:rsidRPr="001D291A">
        <w:rPr>
          <w:rFonts w:ascii="Arial" w:hAnsi="Arial" w:cs="Arial"/>
          <w:sz w:val="22"/>
          <w:szCs w:val="22"/>
          <w:lang w:val="en-US"/>
        </w:rPr>
        <w:t xml:space="preserve"> </w:t>
      </w:r>
    </w:p>
    <w:p w:rsidR="001D291A" w:rsidRPr="001D291A" w:rsidRDefault="001D291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Pr>
          <w:rFonts w:ascii="Arial" w:hAnsi="Arial" w:cs="Arial"/>
          <w:sz w:val="22"/>
          <w:szCs w:val="22"/>
        </w:rPr>
        <w:t xml:space="preserve"> </w:t>
      </w:r>
      <w:r w:rsidRPr="001D291A">
        <w:rPr>
          <w:rFonts w:ascii="Arial" w:hAnsi="Arial" w:cs="Arial"/>
          <w:sz w:val="22"/>
          <w:szCs w:val="22"/>
          <w:lang w:val="en-US"/>
        </w:rPr>
        <w:t>that the</w:t>
      </w:r>
      <w:r w:rsidRPr="001D291A">
        <w:rPr>
          <w:rFonts w:ascii="Arial" w:hAnsi="Arial" w:cs="Arial"/>
          <w:i/>
          <w:sz w:val="22"/>
          <w:szCs w:val="22"/>
        </w:rPr>
        <w:t xml:space="preserve"> </w:t>
      </w:r>
      <w:r w:rsidRPr="001D291A">
        <w:rPr>
          <w:rFonts w:ascii="Arial" w:hAnsi="Arial" w:cs="Arial"/>
          <w:sz w:val="22"/>
          <w:szCs w:val="22"/>
        </w:rPr>
        <w:t>Transport Legislation (Dangerous Goods) Amendment Bill 2008</w:t>
      </w:r>
      <w:r w:rsidRPr="001D291A">
        <w:rPr>
          <w:rFonts w:ascii="Arial" w:hAnsi="Arial" w:cs="Arial"/>
          <w:sz w:val="22"/>
          <w:szCs w:val="22"/>
          <w:lang w:val="en-US"/>
        </w:rPr>
        <w:t xml:space="preserve"> will be merged with other transport Bills prior to introduction into the Legislative Assembly</w:t>
      </w:r>
      <w:r>
        <w:rPr>
          <w:rFonts w:ascii="Arial" w:hAnsi="Arial" w:cs="Arial"/>
          <w:sz w:val="22"/>
          <w:szCs w:val="22"/>
          <w:lang w:val="en-US"/>
        </w:rPr>
        <w:t>.</w:t>
      </w:r>
    </w:p>
    <w:p w:rsidR="001D291A" w:rsidRPr="001D291A" w:rsidRDefault="001D291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Pr>
          <w:rFonts w:ascii="Arial" w:hAnsi="Arial" w:cs="Arial"/>
          <w:sz w:val="22"/>
          <w:szCs w:val="22"/>
        </w:rPr>
        <w:t xml:space="preserve"> that </w:t>
      </w:r>
      <w:r w:rsidRPr="001D291A">
        <w:rPr>
          <w:rFonts w:ascii="Arial" w:hAnsi="Arial" w:cs="Arial"/>
          <w:sz w:val="22"/>
          <w:szCs w:val="22"/>
          <w:lang w:val="en-US"/>
        </w:rPr>
        <w:t>supporting amendments to subordinate legislation will proceed directly to Governor in Council after the passage of the Bill.</w:t>
      </w:r>
    </w:p>
    <w:p w:rsidR="00C07656" w:rsidRPr="00C07656" w:rsidRDefault="00C07656" w:rsidP="00C07656">
      <w:pPr>
        <w:jc w:val="both"/>
        <w:rPr>
          <w:rFonts w:ascii="Arial" w:hAnsi="Arial" w:cs="Arial"/>
          <w:sz w:val="22"/>
          <w:szCs w:val="22"/>
        </w:rPr>
      </w:pPr>
    </w:p>
    <w:p w:rsidR="00EA00BF" w:rsidRPr="00C07656" w:rsidRDefault="00EA00BF"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EA00BF" w:rsidRPr="00C07656" w:rsidRDefault="00045C16" w:rsidP="000D1583">
      <w:pPr>
        <w:numPr>
          <w:ilvl w:val="0"/>
          <w:numId w:val="8"/>
        </w:numPr>
        <w:spacing w:before="120"/>
        <w:ind w:left="811"/>
        <w:jc w:val="both"/>
        <w:rPr>
          <w:rFonts w:ascii="Arial" w:hAnsi="Arial" w:cs="Arial"/>
          <w:sz w:val="22"/>
          <w:szCs w:val="22"/>
        </w:rPr>
      </w:pPr>
      <w:hyperlink r:id="rId7" w:history="1">
        <w:r w:rsidR="001D291A" w:rsidRPr="002D2CDE">
          <w:rPr>
            <w:rStyle w:val="Hyperlink"/>
            <w:rFonts w:ascii="Arial" w:hAnsi="Arial" w:cs="Arial"/>
            <w:sz w:val="22"/>
            <w:szCs w:val="22"/>
          </w:rPr>
          <w:t>Transport and Other Legislation Amendment Bill 2008 (merged Bill)</w:t>
        </w:r>
      </w:hyperlink>
    </w:p>
    <w:p w:rsidR="006D0869" w:rsidRPr="00C07656" w:rsidRDefault="00045C16" w:rsidP="000D1583">
      <w:pPr>
        <w:numPr>
          <w:ilvl w:val="0"/>
          <w:numId w:val="8"/>
        </w:numPr>
        <w:spacing w:before="120"/>
        <w:ind w:left="811"/>
        <w:jc w:val="both"/>
        <w:rPr>
          <w:rFonts w:ascii="Arial" w:hAnsi="Arial" w:cs="Arial"/>
          <w:sz w:val="22"/>
          <w:szCs w:val="22"/>
        </w:rPr>
      </w:pPr>
      <w:hyperlink r:id="rId8" w:history="1">
        <w:r w:rsidR="001D291A" w:rsidRPr="00CA4A2D">
          <w:rPr>
            <w:rStyle w:val="Hyperlink"/>
            <w:rFonts w:ascii="Arial" w:hAnsi="Arial" w:cs="Arial"/>
            <w:sz w:val="22"/>
            <w:szCs w:val="22"/>
          </w:rPr>
          <w:t>Explanatory Notes</w:t>
        </w:r>
      </w:hyperlink>
      <w:r w:rsidR="001D291A">
        <w:rPr>
          <w:rFonts w:ascii="Arial" w:hAnsi="Arial" w:cs="Arial"/>
          <w:sz w:val="22"/>
          <w:szCs w:val="22"/>
        </w:rPr>
        <w:t xml:space="preserve"> </w:t>
      </w:r>
    </w:p>
    <w:p w:rsidR="000B545C" w:rsidRPr="00C07656" w:rsidRDefault="000B545C">
      <w:pPr>
        <w:rPr>
          <w:rFonts w:ascii="Arial" w:hAnsi="Arial" w:cs="Arial"/>
          <w:sz w:val="22"/>
          <w:szCs w:val="22"/>
        </w:rPr>
      </w:pPr>
    </w:p>
    <w:p w:rsidR="000B545C" w:rsidRPr="00C07656" w:rsidRDefault="000B545C">
      <w:pPr>
        <w:rPr>
          <w:rFonts w:ascii="Arial" w:hAnsi="Arial" w:cs="Arial"/>
          <w:sz w:val="22"/>
          <w:szCs w:val="22"/>
        </w:rPr>
      </w:pPr>
    </w:p>
    <w:sectPr w:rsidR="000B545C" w:rsidRPr="00C07656" w:rsidSect="00644076">
      <w:headerReference w:type="default" r:id="rId9"/>
      <w:footerReference w:type="default" r:id="rId10"/>
      <w:pgSz w:w="11907" w:h="16840" w:code="9"/>
      <w:pgMar w:top="1985" w:right="1418" w:bottom="907" w:left="1418"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B97" w:rsidRDefault="00F14B97">
      <w:r>
        <w:separator/>
      </w:r>
    </w:p>
  </w:endnote>
  <w:endnote w:type="continuationSeparator" w:id="0">
    <w:p w:rsidR="00F14B97" w:rsidRDefault="00F1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F9C" w:rsidRPr="001141E1" w:rsidRDefault="00886F9C"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B97" w:rsidRDefault="00F14B97">
      <w:r>
        <w:separator/>
      </w:r>
    </w:p>
  </w:footnote>
  <w:footnote w:type="continuationSeparator" w:id="0">
    <w:p w:rsidR="00F14B97" w:rsidRDefault="00F14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F9C" w:rsidRPr="000400F9" w:rsidRDefault="00A14A4E" w:rsidP="00CA4A2D">
    <w:pPr>
      <w:pStyle w:val="Header"/>
      <w:ind w:firstLine="2880"/>
      <w:rPr>
        <w:rFonts w:ascii="Arial" w:hAnsi="Arial" w:cs="Arial"/>
        <w:b/>
        <w:sz w:val="22"/>
        <w:szCs w:val="22"/>
        <w:u w:val="single"/>
      </w:rPr>
    </w:pPr>
    <w:r>
      <w:rPr>
        <w:rFonts w:ascii="Arial" w:hAnsi="Arial" w:cs="Arial"/>
        <w:b/>
        <w:noProof/>
        <w:sz w:val="22"/>
        <w:szCs w:val="22"/>
        <w:u w:val="single"/>
      </w:rPr>
      <w:drawing>
        <wp:anchor distT="0" distB="0" distL="114300" distR="114300" simplePos="0" relativeHeight="251657728" behindDoc="0" locked="0" layoutInCell="1" allowOverlap="1">
          <wp:simplePos x="0" y="0"/>
          <wp:positionH relativeFrom="column">
            <wp:posOffset>0</wp:posOffset>
          </wp:positionH>
          <wp:positionV relativeFrom="paragraph">
            <wp:posOffset>-218440</wp:posOffset>
          </wp:positionV>
          <wp:extent cx="1371600" cy="45720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pic:spPr>
              </pic:pic>
            </a:graphicData>
          </a:graphic>
          <wp14:sizeRelH relativeFrom="page">
            <wp14:pctWidth>0</wp14:pctWidth>
          </wp14:sizeRelH>
          <wp14:sizeRelV relativeFrom="page">
            <wp14:pctHeight>0</wp14:pctHeight>
          </wp14:sizeRelV>
        </wp:anchor>
      </w:drawing>
    </w:r>
    <w:r w:rsidR="00886F9C" w:rsidRPr="000400F9">
      <w:rPr>
        <w:rFonts w:ascii="Arial" w:hAnsi="Arial" w:cs="Arial"/>
        <w:b/>
        <w:sz w:val="22"/>
        <w:szCs w:val="22"/>
        <w:u w:val="single"/>
      </w:rPr>
      <w:t xml:space="preserve">Cabinet – </w:t>
    </w:r>
    <w:r w:rsidR="00886F9C">
      <w:rPr>
        <w:rFonts w:ascii="Arial" w:hAnsi="Arial" w:cs="Arial"/>
        <w:b/>
        <w:sz w:val="22"/>
        <w:szCs w:val="22"/>
        <w:u w:val="single"/>
      </w:rPr>
      <w:t>September</w:t>
    </w:r>
  </w:p>
  <w:p w:rsidR="00886F9C" w:rsidRDefault="00886F9C" w:rsidP="000400F9">
    <w:pPr>
      <w:pStyle w:val="Header"/>
      <w:spacing w:before="120"/>
      <w:rPr>
        <w:rFonts w:ascii="Arial" w:hAnsi="Arial" w:cs="Arial"/>
        <w:b/>
        <w:sz w:val="22"/>
        <w:szCs w:val="22"/>
        <w:u w:val="single"/>
      </w:rPr>
    </w:pPr>
    <w:r w:rsidRPr="00032703">
      <w:rPr>
        <w:rFonts w:ascii="Arial" w:hAnsi="Arial" w:cs="Arial"/>
        <w:b/>
        <w:sz w:val="22"/>
        <w:szCs w:val="22"/>
        <w:u w:val="single"/>
        <w:lang w:val="en-US"/>
      </w:rPr>
      <w:t>Transport Legislation (Dangerous Goods) Amendment Bill 2008</w:t>
    </w:r>
  </w:p>
  <w:p w:rsidR="00886F9C" w:rsidRDefault="00886F9C" w:rsidP="000400F9">
    <w:pPr>
      <w:pStyle w:val="Header"/>
      <w:spacing w:before="120"/>
      <w:rPr>
        <w:rFonts w:ascii="Arial" w:hAnsi="Arial" w:cs="Arial"/>
        <w:b/>
        <w:sz w:val="22"/>
        <w:szCs w:val="22"/>
        <w:u w:val="single"/>
      </w:rPr>
    </w:pPr>
    <w:r w:rsidRPr="00032703">
      <w:rPr>
        <w:rFonts w:ascii="Arial" w:hAnsi="Arial" w:cs="Arial"/>
        <w:b/>
        <w:sz w:val="22"/>
        <w:szCs w:val="22"/>
        <w:u w:val="single"/>
      </w:rPr>
      <w:t xml:space="preserve">Minister for Transport, Trade, </w:t>
    </w:r>
    <w:smartTag w:uri="urn:schemas-microsoft-com:office:smarttags" w:element="PersonName">
      <w:r w:rsidRPr="00032703">
        <w:rPr>
          <w:rFonts w:ascii="Arial" w:hAnsi="Arial" w:cs="Arial"/>
          <w:b/>
          <w:sz w:val="22"/>
          <w:szCs w:val="22"/>
          <w:u w:val="single"/>
        </w:rPr>
        <w:t>Employment and Industrial Relations</w:t>
      </w:r>
    </w:smartTag>
  </w:p>
  <w:p w:rsidR="00886F9C" w:rsidRPr="000400F9" w:rsidRDefault="00886F9C" w:rsidP="000400F9">
    <w:pPr>
      <w:pStyle w:val="Header"/>
      <w:pBdr>
        <w:bottom w:val="single" w:sz="8" w:space="1" w:color="auto"/>
      </w:pBdr>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3282814"/>
    <w:multiLevelType w:val="multilevel"/>
    <w:tmpl w:val="D430DF72"/>
    <w:lvl w:ilvl="0">
      <w:start w:val="1"/>
      <w:numFmt w:val="decimal"/>
      <w:lvlRestart w:val="0"/>
      <w:pStyle w:val="PortfolioNumberListLevel1"/>
      <w:lvlText w:val="%1"/>
      <w:lvlJc w:val="left"/>
      <w:pPr>
        <w:tabs>
          <w:tab w:val="num" w:pos="567"/>
        </w:tabs>
        <w:ind w:left="567" w:hanging="567"/>
      </w:pPr>
      <w:rPr>
        <w:rFonts w:hint="default"/>
      </w:rPr>
    </w:lvl>
    <w:lvl w:ilvl="1">
      <w:start w:val="1"/>
      <w:numFmt w:val="decimal"/>
      <w:pStyle w:val="PortfolioNumberListLevel11"/>
      <w:lvlText w:val="%1.%2"/>
      <w:lvlJc w:val="left"/>
      <w:pPr>
        <w:tabs>
          <w:tab w:val="num" w:pos="1134"/>
        </w:tabs>
        <w:ind w:left="1134" w:hanging="567"/>
      </w:pPr>
      <w:rPr>
        <w:rFonts w:hint="default"/>
      </w:rPr>
    </w:lvl>
    <w:lvl w:ilvl="2">
      <w:start w:val="1"/>
      <w:numFmt w:val="decimal"/>
      <w:pStyle w:val="PortfolioNumberListLevel111"/>
      <w:lvlText w:val="%1.%2.%3"/>
      <w:lvlJc w:val="left"/>
      <w:pPr>
        <w:tabs>
          <w:tab w:val="num" w:pos="2214"/>
        </w:tabs>
        <w:ind w:left="1701" w:hanging="567"/>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57"/>
        </w:tabs>
        <w:ind w:left="3600" w:hanging="720"/>
      </w:pPr>
      <w:rPr>
        <w:rFonts w:hint="default"/>
      </w:rPr>
    </w:lvl>
    <w:lvl w:ilvl="5">
      <w:start w:val="1"/>
      <w:numFmt w:val="decimal"/>
      <w:lvlText w:val="%1.%2.%3.%4.%5.%6."/>
      <w:lvlJc w:val="left"/>
      <w:pPr>
        <w:tabs>
          <w:tab w:val="num" w:pos="4677"/>
        </w:tabs>
        <w:ind w:left="4320" w:hanging="720"/>
      </w:pPr>
      <w:rPr>
        <w:rFonts w:hint="default"/>
      </w:rPr>
    </w:lvl>
    <w:lvl w:ilvl="6">
      <w:start w:val="1"/>
      <w:numFmt w:val="decimal"/>
      <w:lvlText w:val="%1.%2.%3.%4.%5.%6.%7."/>
      <w:lvlJc w:val="left"/>
      <w:pPr>
        <w:tabs>
          <w:tab w:val="num" w:pos="5760"/>
        </w:tabs>
        <w:ind w:left="5040" w:hanging="720"/>
      </w:pPr>
      <w:rPr>
        <w:rFonts w:hint="default"/>
      </w:rPr>
    </w:lvl>
    <w:lvl w:ilvl="7">
      <w:start w:val="1"/>
      <w:numFmt w:val="decimal"/>
      <w:lvlText w:val="%1.%2.%3.%4.%5.%6.%7.%8."/>
      <w:lvlJc w:val="left"/>
      <w:pPr>
        <w:tabs>
          <w:tab w:val="num" w:pos="6480"/>
        </w:tabs>
        <w:ind w:left="5760" w:hanging="720"/>
      </w:pPr>
      <w:rPr>
        <w:rFonts w:hint="default"/>
      </w:rPr>
    </w:lvl>
    <w:lvl w:ilvl="8">
      <w:start w:val="1"/>
      <w:numFmt w:val="decimal"/>
      <w:lvlText w:val="%1.%2.%3.%4.%5.%6.%7.%8.%9."/>
      <w:lvlJc w:val="left"/>
      <w:pPr>
        <w:tabs>
          <w:tab w:val="num" w:pos="7563"/>
        </w:tabs>
        <w:ind w:left="6480" w:hanging="720"/>
      </w:pPr>
      <w:rPr>
        <w:rFonts w:hint="default"/>
      </w:rPr>
    </w:lvl>
  </w:abstractNum>
  <w:abstractNum w:abstractNumId="2"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9"/>
  </w:num>
  <w:num w:numId="4">
    <w:abstractNumId w:val="3"/>
  </w:num>
  <w:num w:numId="5">
    <w:abstractNumId w:val="2"/>
  </w:num>
  <w:num w:numId="6">
    <w:abstractNumId w:val="11"/>
  </w:num>
  <w:num w:numId="7">
    <w:abstractNumId w:val="10"/>
  </w:num>
  <w:num w:numId="8">
    <w:abstractNumId w:val="8"/>
  </w:num>
  <w:num w:numId="9">
    <w:abstractNumId w:val="7"/>
  </w:num>
  <w:num w:numId="10">
    <w:abstractNumId w:val="5"/>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03"/>
    <w:rsid w:val="00000230"/>
    <w:rsid w:val="00021B34"/>
    <w:rsid w:val="00032703"/>
    <w:rsid w:val="000400F9"/>
    <w:rsid w:val="00045C16"/>
    <w:rsid w:val="000800FC"/>
    <w:rsid w:val="000B545C"/>
    <w:rsid w:val="000D1583"/>
    <w:rsid w:val="001141E1"/>
    <w:rsid w:val="00133013"/>
    <w:rsid w:val="00133A34"/>
    <w:rsid w:val="00160524"/>
    <w:rsid w:val="001D291A"/>
    <w:rsid w:val="001E7F22"/>
    <w:rsid w:val="00254E35"/>
    <w:rsid w:val="00274898"/>
    <w:rsid w:val="0028053C"/>
    <w:rsid w:val="002D2CDE"/>
    <w:rsid w:val="002D78DD"/>
    <w:rsid w:val="002F57E4"/>
    <w:rsid w:val="0032048B"/>
    <w:rsid w:val="00346156"/>
    <w:rsid w:val="00382380"/>
    <w:rsid w:val="003A269C"/>
    <w:rsid w:val="003C3732"/>
    <w:rsid w:val="00435BE5"/>
    <w:rsid w:val="0048019C"/>
    <w:rsid w:val="00485CCC"/>
    <w:rsid w:val="00486A99"/>
    <w:rsid w:val="004A495C"/>
    <w:rsid w:val="004E6C38"/>
    <w:rsid w:val="0056401D"/>
    <w:rsid w:val="00572843"/>
    <w:rsid w:val="005B1D9B"/>
    <w:rsid w:val="005B45D5"/>
    <w:rsid w:val="006100CC"/>
    <w:rsid w:val="00644076"/>
    <w:rsid w:val="006631CF"/>
    <w:rsid w:val="006B3B54"/>
    <w:rsid w:val="006D0869"/>
    <w:rsid w:val="006E6713"/>
    <w:rsid w:val="006F7C73"/>
    <w:rsid w:val="007060D7"/>
    <w:rsid w:val="00726F36"/>
    <w:rsid w:val="00764E7D"/>
    <w:rsid w:val="007A25F4"/>
    <w:rsid w:val="007A6599"/>
    <w:rsid w:val="007F52D6"/>
    <w:rsid w:val="0082040E"/>
    <w:rsid w:val="00845D3E"/>
    <w:rsid w:val="00886F9C"/>
    <w:rsid w:val="008A5F1B"/>
    <w:rsid w:val="008B7E17"/>
    <w:rsid w:val="008F44CD"/>
    <w:rsid w:val="00922A5B"/>
    <w:rsid w:val="00940F77"/>
    <w:rsid w:val="009D0C12"/>
    <w:rsid w:val="009F5476"/>
    <w:rsid w:val="00A14A4E"/>
    <w:rsid w:val="00A20C0E"/>
    <w:rsid w:val="00A30F55"/>
    <w:rsid w:val="00A82E1B"/>
    <w:rsid w:val="00AA128C"/>
    <w:rsid w:val="00AB6637"/>
    <w:rsid w:val="00AD6FC1"/>
    <w:rsid w:val="00AE1995"/>
    <w:rsid w:val="00B40BDF"/>
    <w:rsid w:val="00B60F61"/>
    <w:rsid w:val="00B70B16"/>
    <w:rsid w:val="00BA342D"/>
    <w:rsid w:val="00BD568B"/>
    <w:rsid w:val="00C07656"/>
    <w:rsid w:val="00C347C7"/>
    <w:rsid w:val="00C667A7"/>
    <w:rsid w:val="00C85B71"/>
    <w:rsid w:val="00CA4A2D"/>
    <w:rsid w:val="00CE6FBA"/>
    <w:rsid w:val="00D551C4"/>
    <w:rsid w:val="00DB7514"/>
    <w:rsid w:val="00DB7F73"/>
    <w:rsid w:val="00DD3CD5"/>
    <w:rsid w:val="00DD497C"/>
    <w:rsid w:val="00E463C2"/>
    <w:rsid w:val="00EA00BF"/>
    <w:rsid w:val="00F14B97"/>
    <w:rsid w:val="00F756F8"/>
    <w:rsid w:val="00FB54A6"/>
    <w:rsid w:val="00FD53C2"/>
    <w:rsid w:val="00FE4D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paragraph" w:customStyle="1" w:styleId="PortfolioNumberListLevel1">
    <w:name w:val="Portfolio_Number List (Level 1)"/>
    <w:basedOn w:val="Normal"/>
    <w:rsid w:val="00FE4DAA"/>
    <w:pPr>
      <w:keepLines/>
      <w:widowControl w:val="0"/>
      <w:numPr>
        <w:numId w:val="12"/>
      </w:numPr>
      <w:adjustRightInd w:val="0"/>
      <w:spacing w:after="120" w:line="300" w:lineRule="atLeast"/>
      <w:jc w:val="both"/>
      <w:textAlignment w:val="baseline"/>
    </w:pPr>
    <w:rPr>
      <w:sz w:val="22"/>
      <w:szCs w:val="20"/>
      <w:lang w:eastAsia="en-US"/>
    </w:rPr>
  </w:style>
  <w:style w:type="paragraph" w:customStyle="1" w:styleId="PortfolioNumberListLevel11">
    <w:name w:val="Portfolio_Number List (Level 1.1)"/>
    <w:basedOn w:val="Normal"/>
    <w:rsid w:val="00FE4DAA"/>
    <w:pPr>
      <w:keepLines/>
      <w:widowControl w:val="0"/>
      <w:numPr>
        <w:ilvl w:val="1"/>
        <w:numId w:val="12"/>
      </w:numPr>
      <w:adjustRightInd w:val="0"/>
      <w:spacing w:after="120" w:line="300" w:lineRule="atLeast"/>
      <w:jc w:val="both"/>
      <w:textAlignment w:val="baseline"/>
    </w:pPr>
    <w:rPr>
      <w:sz w:val="22"/>
      <w:szCs w:val="20"/>
      <w:lang w:eastAsia="en-US"/>
    </w:rPr>
  </w:style>
  <w:style w:type="paragraph" w:customStyle="1" w:styleId="PortfolioNumberListLevel111">
    <w:name w:val="Portfolio_Number List (Level 1.1.1)"/>
    <w:basedOn w:val="Normal"/>
    <w:rsid w:val="00FE4DAA"/>
    <w:pPr>
      <w:keepLines/>
      <w:widowControl w:val="0"/>
      <w:numPr>
        <w:ilvl w:val="2"/>
        <w:numId w:val="12"/>
      </w:numPr>
      <w:tabs>
        <w:tab w:val="clear" w:pos="2214"/>
        <w:tab w:val="left" w:pos="1701"/>
      </w:tabs>
      <w:adjustRightInd w:val="0"/>
      <w:spacing w:after="120" w:line="300" w:lineRule="atLeast"/>
      <w:jc w:val="both"/>
      <w:textAlignment w:val="baseline"/>
    </w:pPr>
    <w:rPr>
      <w:sz w:val="22"/>
      <w:lang w:eastAsia="en-US"/>
    </w:rPr>
  </w:style>
  <w:style w:type="paragraph" w:styleId="BodyText">
    <w:name w:val="Body Text"/>
    <w:basedOn w:val="Normal"/>
    <w:rsid w:val="00FE4DAA"/>
    <w:pPr>
      <w:widowControl w:val="0"/>
      <w:adjustRightInd w:val="0"/>
      <w:jc w:val="both"/>
      <w:textAlignment w:val="baseline"/>
    </w:pPr>
    <w:rPr>
      <w:szCs w:val="20"/>
      <w:lang w:eastAsia="en-US"/>
    </w:rPr>
  </w:style>
  <w:style w:type="character" w:styleId="Hyperlink">
    <w:name w:val="Hyperlink"/>
    <w:basedOn w:val="DefaultParagraphFont"/>
    <w:rsid w:val="00CA4A2D"/>
    <w:rPr>
      <w:color w:val="0000FF"/>
      <w:u w:val="single"/>
    </w:rPr>
  </w:style>
  <w:style w:type="character" w:styleId="FollowedHyperlink">
    <w:name w:val="FollowedHyperlink"/>
    <w:basedOn w:val="DefaultParagraphFont"/>
    <w:rsid w:val="00CA4A2D"/>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Transport%20Legislation%20Amendment%20Bill%20EXPNOTES.pdf" TargetMode="External"/><Relationship Id="rId3" Type="http://schemas.openxmlformats.org/officeDocument/2006/relationships/settings" Target="settings.xml"/><Relationship Id="rId7" Type="http://schemas.openxmlformats.org/officeDocument/2006/relationships/hyperlink" Target="attachments/Transport%20and%20Other%20Legislation%20Amendment%20Bill_Merged%20Bil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2180</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2532</CharactersWithSpaces>
  <SharedDoc>false</SharedDoc>
  <HyperlinkBase>https://www.cabinet.qld.gov.au/documents/2008/Sep/transport dangerous goods ATI/</HyperlinkBase>
  <HLinks>
    <vt:vector size="12" baseType="variant">
      <vt:variant>
        <vt:i4>5636187</vt:i4>
      </vt:variant>
      <vt:variant>
        <vt:i4>3</vt:i4>
      </vt:variant>
      <vt:variant>
        <vt:i4>0</vt:i4>
      </vt:variant>
      <vt:variant>
        <vt:i4>5</vt:i4>
      </vt:variant>
      <vt:variant>
        <vt:lpwstr>attachments/Transport Legislation Amendment Bill EXPNOTES.pdf</vt:lpwstr>
      </vt:variant>
      <vt:variant>
        <vt:lpwstr/>
      </vt:variant>
      <vt:variant>
        <vt:i4>3473431</vt:i4>
      </vt:variant>
      <vt:variant>
        <vt:i4>0</vt:i4>
      </vt:variant>
      <vt:variant>
        <vt:i4>0</vt:i4>
      </vt:variant>
      <vt:variant>
        <vt:i4>5</vt:i4>
      </vt:variant>
      <vt:variant>
        <vt:lpwstr>attachments/Transport and Other Legislation Amendment Bill_Merged 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2008-11-27T00:56:00Z</cp:lastPrinted>
  <dcterms:created xsi:type="dcterms:W3CDTF">2017-10-24T07:47:00Z</dcterms:created>
  <dcterms:modified xsi:type="dcterms:W3CDTF">2018-03-06T00:54:00Z</dcterms:modified>
  <cp:category>Transport</cp:category>
</cp:coreProperties>
</file>